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717" w:rsidRPr="00946289" w:rsidRDefault="00CA3717" w:rsidP="00CA3717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62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Техническое задание</w:t>
      </w:r>
    </w:p>
    <w:p w:rsidR="00F07D28" w:rsidRPr="00946289" w:rsidRDefault="00CA3717" w:rsidP="00CA37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техническое обслуж</w:t>
      </w:r>
      <w:r w:rsidR="00DE0504" w:rsidRPr="0094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ивание пожарно-охранной</w:t>
      </w:r>
      <w:r w:rsidRPr="0094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сигнализации и автоматического оповещения людей о пожаре</w:t>
      </w:r>
      <w:r w:rsidR="00C74F3B" w:rsidRPr="0094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6F5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467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7-2028гг</w:t>
      </w:r>
      <w:r w:rsidR="006F5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21BEE" w:rsidRDefault="00B21BEE" w:rsidP="00CA3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</w:p>
    <w:p w:rsidR="00B46830" w:rsidRDefault="00B46830" w:rsidP="00B46830">
      <w:pPr>
        <w:ind w:firstLine="720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highlight w:val="yellow"/>
        </w:rPr>
      </w:pPr>
      <w:r w:rsidRPr="00BA26D3">
        <w:rPr>
          <w:rFonts w:ascii="Times New Roman" w:eastAsia="Times New Roman" w:hAnsi="Times New Roman" w:cs="Times New Roman"/>
          <w:b/>
          <w:i/>
          <w:sz w:val="23"/>
          <w:szCs w:val="23"/>
        </w:rPr>
        <w:t xml:space="preserve">Исполнитель должен иметь действующую лицензию </w:t>
      </w:r>
      <w:bookmarkStart w:id="0" w:name="_Hlk238816150"/>
      <w:r w:rsidRPr="00BA26D3">
        <w:rPr>
          <w:rFonts w:ascii="Times New Roman" w:eastAsia="Times New Roman" w:hAnsi="Times New Roman" w:cs="Times New Roman"/>
          <w:b/>
          <w:i/>
          <w:sz w:val="23"/>
          <w:szCs w:val="23"/>
        </w:rPr>
        <w:t>на осуществление деятельности: по монтажу, техническому обслуживанию и ремонту средств обеспечения пожарной безопасности зданий и сооружений</w:t>
      </w:r>
      <w:bookmarkEnd w:id="0"/>
      <w:r w:rsidRPr="00BA26D3">
        <w:rPr>
          <w:rFonts w:ascii="Times New Roman" w:eastAsia="Times New Roman" w:hAnsi="Times New Roman" w:cs="Times New Roman"/>
          <w:b/>
          <w:i/>
          <w:sz w:val="23"/>
          <w:szCs w:val="23"/>
        </w:rPr>
        <w:t xml:space="preserve">, в соответствии с Федеральным законом от 04.05.2011 № 99-ФЗ «О лицензировании отдельных видов деятельности». </w:t>
      </w:r>
    </w:p>
    <w:p w:rsidR="00B46830" w:rsidRPr="00BA26D3" w:rsidRDefault="00B46830" w:rsidP="00B46830">
      <w:pPr>
        <w:overflowPunct w:val="0"/>
        <w:autoSpaceDE w:val="0"/>
        <w:autoSpaceDN w:val="0"/>
        <w:adjustRightInd w:val="0"/>
        <w:spacing w:line="26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</w:rPr>
      </w:pPr>
      <w:bookmarkStart w:id="1" w:name="_Hlk238816366"/>
      <w:r w:rsidRPr="00BA26D3">
        <w:rPr>
          <w:rFonts w:ascii="Times New Roman" w:eastAsia="Times New Roman" w:hAnsi="Times New Roman" w:cs="Times New Roman"/>
          <w:i/>
          <w:color w:val="FF0000"/>
        </w:rPr>
        <w:t>Наличие действующей лицензии на осуществление деятельности: по монтажу, техническому обслуживанию и ремонту средств обеспечения пожарной безопасности зданий и сооружений</w:t>
      </w:r>
      <w:r w:rsidRPr="00BA26D3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r w:rsidRPr="00BA26D3">
        <w:rPr>
          <w:rFonts w:ascii="Times New Roman" w:eastAsia="Times New Roman" w:hAnsi="Times New Roman" w:cs="Times New Roman"/>
          <w:i/>
          <w:color w:val="FF0000"/>
        </w:rPr>
        <w:t>подтверждается предоставлением Участником закупки декларации о соответствии участника закупки требованиям, установленным пунктом 1 части 1 статьи 31 Закона о контрактной системе, с указанием адреса сайта или страницы сайта в информационно-телекоммуникационной сети "Интернет", на которых размещены такие информация и документы, если информация и документы, которые подтверждают соответствие участника закупки требованиям, установленным пунктом 1 части 1 статьи 31 Закона о контрактной системе, содержатся в открытых и общедоступных государственных реестрах, размещенных в информационно-телекоммуникационной сети "Интернет".</w:t>
      </w:r>
    </w:p>
    <w:p w:rsidR="00B46830" w:rsidRPr="00BA26D3" w:rsidRDefault="00B46830" w:rsidP="00B46830">
      <w:pPr>
        <w:overflowPunct w:val="0"/>
        <w:autoSpaceDE w:val="0"/>
        <w:autoSpaceDN w:val="0"/>
        <w:adjustRightInd w:val="0"/>
        <w:spacing w:line="26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highlight w:val="yellow"/>
        </w:rPr>
      </w:pPr>
      <w:r w:rsidRPr="00BA26D3">
        <w:rPr>
          <w:rFonts w:ascii="Times New Roman" w:eastAsia="Times New Roman" w:hAnsi="Times New Roman" w:cs="Times New Roman"/>
          <w:i/>
          <w:color w:val="FF0000"/>
        </w:rPr>
        <w:t>При этом подтверждением соответствия участника закупки требованиям, установленным в пункте 1 части 1 статьи 31 Закона о контрактной системе, будет являться наличие соответствующей записи в реестре лицензий, проверку которой заказчик обязан осуществить в силу части 8 статьи 31 Закона о контрактной системе.</w:t>
      </w:r>
    </w:p>
    <w:p w:rsidR="00CA3717" w:rsidRPr="00946289" w:rsidRDefault="00CA3717" w:rsidP="00A55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2" w:name="_GoBack"/>
      <w:bookmarkEnd w:id="1"/>
      <w:bookmarkEnd w:id="2"/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Исполнитель должен обеспечить техническое обслуживание и </w:t>
      </w: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планово- предупредительный ремонт</w:t>
      </w: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следующих систем:</w:t>
      </w:r>
    </w:p>
    <w:p w:rsidR="00CA3717" w:rsidRPr="00946289" w:rsidRDefault="00CA3717" w:rsidP="00CA3717">
      <w:pPr>
        <w:spacing w:after="0" w:line="240" w:lineRule="auto"/>
        <w:ind w:left="360" w:firstLine="4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охранной сигнализации </w:t>
      </w:r>
    </w:p>
    <w:p w:rsidR="00CA3717" w:rsidRPr="00946289" w:rsidRDefault="00CA3717" w:rsidP="00CA3717">
      <w:pPr>
        <w:spacing w:after="0" w:line="240" w:lineRule="auto"/>
        <w:ind w:left="360" w:firstLine="4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- автоматической пожарной сигнализации и</w:t>
      </w: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оповещения людей о пожаре в помещениях Заказчика с целью поддержания работоспособного состояния систем в процессе эксплуатации.</w:t>
      </w:r>
    </w:p>
    <w:p w:rsidR="00CA3717" w:rsidRPr="00946289" w:rsidRDefault="00CA3717" w:rsidP="00CA371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Услуги должны быть оказаны своевременно, качественно, с соблюдением всех принятых норм и правил промышленной безопасности, охраны труда, техники безопасности и электробезопасности в соответствии с законодательством РФ. Ответственность за соблюдение правил пожарной безопасности, охраны труда и санитарно-гигиенического режима (в том числе обеспечения низкого уровня шума) возлагается на Исполнителя.</w:t>
      </w:r>
    </w:p>
    <w:p w:rsidR="00CA3717" w:rsidRPr="00946289" w:rsidRDefault="00CA3717" w:rsidP="00CA371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Услуги по своим характеристикам должны соответствовать или превосходить параметры, приводимые в требованиях, перечисленных ниже.</w:t>
      </w:r>
    </w:p>
    <w:p w:rsidR="00CA3717" w:rsidRPr="00946289" w:rsidRDefault="00CA3717" w:rsidP="00CA3717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проведении технического обслуживания руководствоваться:</w:t>
      </w:r>
    </w:p>
    <w:p w:rsidR="00CA3717" w:rsidRPr="00ED79AF" w:rsidRDefault="00CA3717" w:rsidP="00CA3717">
      <w:pPr>
        <w:numPr>
          <w:ilvl w:val="0"/>
          <w:numId w:val="1"/>
        </w:numPr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79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ГОСТ</w:t>
      </w:r>
      <w:r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D79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12.1.004-91</w:t>
      </w:r>
      <w:r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«Система стандартов безопасности труда. Пожарная безопасность. Общие </w:t>
      </w:r>
      <w:r w:rsidR="000C1AA4"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требования»</w:t>
      </w:r>
    </w:p>
    <w:p w:rsidR="002A0818" w:rsidRPr="00ED79AF" w:rsidRDefault="00CA3717" w:rsidP="00CA3717">
      <w:pPr>
        <w:numPr>
          <w:ilvl w:val="0"/>
          <w:numId w:val="1"/>
        </w:numPr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ED79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ГОСТ 12.4.009-83</w:t>
      </w:r>
      <w:r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A0818"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>"Система стандартов безопасности труда. Пожарная техника для защиты объектов. Основные виды. Размещение и обслуживание"</w:t>
      </w:r>
    </w:p>
    <w:p w:rsidR="00CA3717" w:rsidRPr="00ED79AF" w:rsidRDefault="00CA3717" w:rsidP="00CA3717">
      <w:pPr>
        <w:numPr>
          <w:ilvl w:val="0"/>
          <w:numId w:val="1"/>
        </w:numPr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ED79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НПБ 110-03 </w:t>
      </w:r>
      <w:r w:rsidRPr="00ED79AF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"Перечень зданий, сооружений, помещений и оборудования, подлежащих защите автоматическими</w:t>
      </w:r>
      <w:r w:rsidRPr="00ED79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Pr="00ED79AF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установками пожаротушения и автоматической пожарной сигнализацией»</w:t>
      </w:r>
    </w:p>
    <w:p w:rsidR="00CA3717" w:rsidRPr="00F56B1A" w:rsidRDefault="00CA3717" w:rsidP="00CA3717">
      <w:pPr>
        <w:numPr>
          <w:ilvl w:val="0"/>
          <w:numId w:val="1"/>
        </w:numPr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79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РД 25.964-90</w:t>
      </w:r>
      <w:r w:rsidRPr="00ED79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работ»</w:t>
      </w:r>
      <w:r w:rsidRPr="00F56B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881A0E" w:rsidRDefault="00881A0E" w:rsidP="00881A0E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</w:p>
    <w:p w:rsidR="00881A0E" w:rsidRPr="00946289" w:rsidRDefault="00881A0E" w:rsidP="009462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6289">
        <w:rPr>
          <w:rFonts w:ascii="Times New Roman" w:hAnsi="Times New Roman" w:cs="Times New Roman"/>
          <w:b/>
          <w:bCs/>
          <w:sz w:val="26"/>
          <w:szCs w:val="26"/>
        </w:rPr>
        <w:t>Перечень оборудования и технические характеристики</w:t>
      </w:r>
    </w:p>
    <w:p w:rsidR="00CA3717" w:rsidRPr="0012571D" w:rsidRDefault="00CA3717" w:rsidP="00881A0E">
      <w:pPr>
        <w:pStyle w:val="a3"/>
        <w:widowControl w:val="0"/>
        <w:autoSpaceDE w:val="0"/>
        <w:autoSpaceDN w:val="0"/>
        <w:adjustRightInd w:val="0"/>
        <w:spacing w:before="20" w:after="20" w:line="240" w:lineRule="auto"/>
        <w:ind w:right="30"/>
        <w:rPr>
          <w:rFonts w:ascii="Times New Roman" w:eastAsia="Times New Roman" w:hAnsi="Times New Roman" w:cs="Times New Roman"/>
          <w:b/>
          <w:color w:val="FF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12571D"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  <w:t xml:space="preserve">Система охранно – пожарной сигнализации и оповещения людей о пожаре Заказчика по адресу: </w:t>
      </w:r>
      <w:r w:rsidRPr="0012571D">
        <w:rPr>
          <w:rFonts w:ascii="Times New Roman" w:eastAsia="Times New Roman" w:hAnsi="Times New Roman" w:cs="Times New Roman"/>
          <w:b/>
          <w:color w:val="FF0000"/>
          <w:sz w:val="25"/>
          <w:szCs w:val="25"/>
          <w:u w:val="single"/>
          <w:lang w:eastAsia="ru-RU"/>
        </w:rPr>
        <w:t>г. Челябинск, ул. Елькина, 73.</w:t>
      </w:r>
    </w:p>
    <w:tbl>
      <w:tblPr>
        <w:tblW w:w="874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887"/>
        <w:gridCol w:w="1134"/>
      </w:tblGrid>
      <w:tr w:rsidR="00CA3717" w:rsidRPr="00920DB4" w:rsidTr="00946289">
        <w:trPr>
          <w:trHeight w:val="536"/>
          <w:tblHeader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№ п/п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Перечень оборудования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Кол-во (шт.)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Прибор ПС приемно-контрольный 20П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Прибор С20П SMD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Источник питания </w:t>
            </w:r>
            <w:r w:rsidR="00946289"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резерв</w:t>
            </w: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 БИРП 12/4А.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Извещатель пожарный дымовой ИП 212-41М (подвесной потолок).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52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Извещатель пожарный ручной ИПР-И.</w:t>
            </w:r>
          </w:p>
        </w:tc>
        <w:tc>
          <w:tcPr>
            <w:tcW w:w="1134" w:type="dxa"/>
            <w:vAlign w:val="center"/>
          </w:tcPr>
          <w:p w:rsidR="00CA3717" w:rsidRPr="00920DB4" w:rsidRDefault="00920DB4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Устройство шлейфовое контрольное УКШ-01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22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Оповещатель пожарный звуковой АС-10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Оповещатель световой «Выход»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Извещатель охранный BG-2000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Извещатель </w:t>
            </w:r>
            <w:r w:rsidR="00946289"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охранный оптикоэлектронный Фотон</w:t>
            </w: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-9.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</w:t>
            </w:r>
          </w:p>
        </w:tc>
      </w:tr>
      <w:tr w:rsidR="00CA3717" w:rsidRPr="00920DB4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Извещатель</w:t>
            </w:r>
            <w:r w:rsidR="00946289"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магнитоконтактный ИО 102-16.</w:t>
            </w:r>
          </w:p>
        </w:tc>
        <w:tc>
          <w:tcPr>
            <w:tcW w:w="1134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</w:t>
            </w:r>
          </w:p>
        </w:tc>
      </w:tr>
      <w:tr w:rsidR="00CA3717" w:rsidRPr="00946289" w:rsidTr="00946289">
        <w:trPr>
          <w:trHeight w:val="20"/>
        </w:trPr>
        <w:tc>
          <w:tcPr>
            <w:tcW w:w="720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12.</w:t>
            </w:r>
          </w:p>
        </w:tc>
        <w:tc>
          <w:tcPr>
            <w:tcW w:w="6887" w:type="dxa"/>
            <w:vAlign w:val="center"/>
          </w:tcPr>
          <w:p w:rsidR="00CA3717" w:rsidRPr="00920DB4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Извещатель</w:t>
            </w:r>
            <w:r w:rsidR="00946289"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магнитоконтактный ИО 102-26</w:t>
            </w:r>
          </w:p>
        </w:tc>
        <w:tc>
          <w:tcPr>
            <w:tcW w:w="1134" w:type="dxa"/>
            <w:vAlign w:val="center"/>
          </w:tcPr>
          <w:p w:rsidR="00CA3717" w:rsidRPr="00946289" w:rsidRDefault="00CA3717" w:rsidP="00A25D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0DB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</w:tr>
    </w:tbl>
    <w:p w:rsidR="00946289" w:rsidRDefault="00946289" w:rsidP="00CA3717">
      <w:pPr>
        <w:tabs>
          <w:tab w:val="num" w:pos="1080"/>
        </w:tabs>
        <w:spacing w:before="120"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289" w:rsidRPr="00946289" w:rsidRDefault="00946289" w:rsidP="00946289">
      <w:pPr>
        <w:autoSpaceDE w:val="0"/>
        <w:autoSpaceDN w:val="0"/>
        <w:adjustRightInd w:val="0"/>
        <w:spacing w:after="0" w:line="240" w:lineRule="auto"/>
        <w:ind w:right="-2185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  <w:r w:rsidRPr="00946289">
        <w:rPr>
          <w:rFonts w:ascii="Times New Roman" w:eastAsia="Courier New" w:hAnsi="Times New Roman" w:cs="Times New Roman"/>
          <w:b/>
          <w:sz w:val="26"/>
          <w:szCs w:val="26"/>
          <w:lang w:eastAsia="ru-RU"/>
        </w:rPr>
        <w:t>Организация и проведение технического обслуживания (ТО) систем</w:t>
      </w:r>
    </w:p>
    <w:p w:rsidR="00CA3717" w:rsidRPr="00946289" w:rsidRDefault="000C1AA4" w:rsidP="00CA3717">
      <w:pPr>
        <w:tabs>
          <w:tab w:val="num" w:pos="1080"/>
        </w:tabs>
        <w:spacing w:before="120" w:after="0" w:line="240" w:lineRule="auto"/>
        <w:ind w:firstLine="6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Техническое</w:t>
      </w:r>
      <w:r w:rsidR="00CA3717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обслуживание включает в себя:</w:t>
      </w:r>
    </w:p>
    <w:p w:rsidR="00CA3717" w:rsidRPr="00946289" w:rsidRDefault="00CA3717" w:rsidP="00CA3717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ТО-1 - Плановое техническое обслуживание (регламентированное).</w:t>
      </w:r>
    </w:p>
    <w:p w:rsidR="00CA3717" w:rsidRPr="00946289" w:rsidRDefault="00CA3717" w:rsidP="00CA3717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ТО-2 - Внеплановое техническое обслуживание (не исключает планового выполнения регламентных работ).</w:t>
      </w:r>
    </w:p>
    <w:p w:rsidR="00CA3717" w:rsidRPr="00946289" w:rsidRDefault="00946289" w:rsidP="00CA3717">
      <w:pPr>
        <w:tabs>
          <w:tab w:val="num" w:pos="108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CA3717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. Плановое техническое обслуживание (ТО-1) производится по регламенту планового технического обслуживания и планово-предупредительного ремонта систем: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Произвести внешний осмотр и чистку корпуса приборов. Проверить целостность и чистоту разъемных соединений цепей питания, качество контакта всех разъемов блока питания, качество контакта во всех разъемах подключения внешних устройств, удалить пыль внутри корпуса, проверить надежность крепления.); 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внешнего состояния приборов;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работоспособности оборудования согласно эксплуатационным, конструкторским документам для каждого прибора;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состояния внешних монтажных проводов, контактных соединений, качества заземления и целостности заземляющих проводов;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сопротивления изоляции шлейфов сигнализации;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и регулировка напряжения питания приборов и извещателей;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соответствия номиналам и исправности предохранителей в приборах;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состояния аккумуляторных батарей источников бесперебойного питания;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Проверка работоспособности компонентов системы оповещения, тестирование системы согласно эксплуатационным, конструкторским документам;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Удаление с поверхности приборов, поверхности клемм, контактов перемычек пыли, грязи, следов коррозии;</w:t>
      </w:r>
    </w:p>
    <w:p w:rsidR="00CA3717" w:rsidRPr="00946289" w:rsidRDefault="00CA3717" w:rsidP="00CA3717">
      <w:pPr>
        <w:widowControl w:val="0"/>
        <w:numPr>
          <w:ilvl w:val="0"/>
          <w:numId w:val="2"/>
        </w:numPr>
        <w:tabs>
          <w:tab w:val="left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Чистка или продувка воздухом от пыли пожарных и охранных объемных </w:t>
      </w: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извещателей;</w:t>
      </w:r>
    </w:p>
    <w:p w:rsidR="00CA3717" w:rsidRPr="00946289" w:rsidRDefault="00946289" w:rsidP="00CA3717">
      <w:pPr>
        <w:tabs>
          <w:tab w:val="num" w:pos="108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="00CA3717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Проведение ТО-1 должно проводиться 1 (один) раз в </w:t>
      </w:r>
      <w:r w:rsidR="000C1AA4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месяц в</w:t>
      </w:r>
      <w:r w:rsidR="00CA3717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соответствии с графиком производства работ по обслуживанию на установленное оборудования. Дата и время выхода на Объект для проведения ТО-1 предварительно согласовывается с Заказчиком. </w:t>
      </w:r>
    </w:p>
    <w:p w:rsidR="00CA3717" w:rsidRPr="00946289" w:rsidRDefault="00CA3717" w:rsidP="00CA371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Внеплановое техническое обслуживание (ТО-2) проводится при поступлении в любой форме (по телефону, факсу, электронной почте или письменно) заявки от Заказчика о неисправности - в случае выхода из строя оборудования,  ложных срабатываний систем, сбоев в работе систем, а также при ликвидации последствий влияния неблагоприятных климатических воздействий, производственных или бытовых аварийных ситуаций. Заявки должны приниматься к исполнению с 9-00 до 17-00 ежедневно. Количество поступающих от Заказчика заявок не лимитируется. </w:t>
      </w:r>
    </w:p>
    <w:p w:rsidR="00CA3717" w:rsidRPr="00946289" w:rsidRDefault="00CA3717" w:rsidP="00CA371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trike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Для установления и устранения неисправностей (ремонт, замена) средств систем в межрегламентный период (ТО—2) Исполнитель обязуется прибыть на обслуживаемый объект по вызову Заказчика в срок, не превышающий 2-х часов с момента поступления заявки. В случае поступления </w:t>
      </w:r>
      <w:r w:rsidR="000C1AA4"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вызова в</w:t>
      </w: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нерабочее время прибытие специалистов должно быть обеспечено к 9-00 часов следующего дня. </w:t>
      </w:r>
    </w:p>
    <w:p w:rsidR="00CA3717" w:rsidRPr="00946289" w:rsidRDefault="00CA3717" w:rsidP="00CA371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случае если восстановление работоспособности не требует замены элементов сигнализации, Исполнитель обязан произвести работы в течение 24 часов.</w:t>
      </w:r>
    </w:p>
    <w:p w:rsidR="00CA3717" w:rsidRPr="00946289" w:rsidRDefault="00CA3717" w:rsidP="00DE0504">
      <w:pPr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случае необходимости замены элементов сигнализации, работы выполняются в течение 24 часов с момента предоставления Заказчиком материалов для проведения восстановительных работ, в рабочие дни с 09-00 до 17.00.  Для приобретения Заказчиком материалов, необходимых для выполнения работ по восстановлению сигнализации, Исполнитель составляет акт на замену, в котором указывает наименование и количество материалов и оборудования, и передает ответственному представителю Заказчика. При установлении факта отказа объектового технического средства, восстановить который сразу невозможно, техническое средство снимается и заменяется на исправное однотипное и функционально эквивалентное из обменного фонда (фонд формируется Исполнителем) на время ремонта прибора, вышедшего из строя.</w:t>
      </w:r>
    </w:p>
    <w:p w:rsidR="00DE0504" w:rsidRPr="00946289" w:rsidRDefault="00DE0504" w:rsidP="00DE0504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2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качеству технического обслуживания и</w:t>
      </w:r>
    </w:p>
    <w:p w:rsidR="00DE0504" w:rsidRPr="00946289" w:rsidRDefault="00DE0504" w:rsidP="00DE0504">
      <w:pPr>
        <w:spacing w:after="0" w:line="240" w:lineRule="auto"/>
        <w:ind w:left="2483" w:firstLine="34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2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планово- предупредительного ремонта систем</w:t>
      </w:r>
    </w:p>
    <w:p w:rsidR="00DE0504" w:rsidRPr="00946289" w:rsidRDefault="00DE0504" w:rsidP="00DE0504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26C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46289">
        <w:rPr>
          <w:rFonts w:ascii="Times New Roman" w:eastAsia="Times New Roman" w:hAnsi="Times New Roman" w:cs="Times New Roman"/>
          <w:sz w:val="25"/>
          <w:szCs w:val="25"/>
          <w:lang w:eastAsia="ru-RU"/>
        </w:rPr>
        <w:t>1. Техническое обслуживание должно проводиться комплексно в полном объеме, в соответствии с эксплуатационной документацией на установленное оборудование, входящее в состав систем.</w:t>
      </w:r>
    </w:p>
    <w:p w:rsidR="00DE0504" w:rsidRPr="00946289" w:rsidRDefault="00DE0504" w:rsidP="00DE0504">
      <w:pPr>
        <w:tabs>
          <w:tab w:val="left" w:pos="180"/>
          <w:tab w:val="num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 Техническое обслуживание включает в себя:</w:t>
      </w:r>
    </w:p>
    <w:p w:rsidR="00DE0504" w:rsidRPr="00946289" w:rsidRDefault="00DE0504" w:rsidP="00DE0504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проведение регламентных работ и планово- предупредительного ремонта систем с целью обеспечения содержания систем в рабочем состоянии;</w:t>
      </w:r>
    </w:p>
    <w:p w:rsidR="00DE0504" w:rsidRPr="00946289" w:rsidRDefault="00DE0504" w:rsidP="00DE0504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осуществление технического надзора за правильным содержанием и организацией эксплуатацией систем на объекте Заказчика;</w:t>
      </w:r>
    </w:p>
    <w:p w:rsidR="00DE0504" w:rsidRPr="00946289" w:rsidRDefault="00DE0504" w:rsidP="00DE0504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оказание технической помощи Заказчику в вопросах, касающихся эксплуатации систем (проведение инструктажа, составление инструкций по эксплуатации и т. п.) </w:t>
      </w:r>
    </w:p>
    <w:p w:rsidR="00DE0504" w:rsidRPr="00946289" w:rsidRDefault="00DE0504" w:rsidP="00DE0504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ведение журналов регистрации выполненных услуг по техническому обслуживанию. </w:t>
      </w:r>
    </w:p>
    <w:p w:rsidR="00DE0504" w:rsidRPr="00946289" w:rsidRDefault="00DE0504" w:rsidP="00DE0504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осуществление постоянного мониторинга срабатываний систем и принятие мер к выявлению и устранению причин срабатываний. При возникновении </w:t>
      </w:r>
      <w:r w:rsidR="000C1AA4"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сбоев в</w:t>
      </w: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работе систем, установленных на объекте, ремонт производится, независимо от даты планового технического осмотра, в максимально короткие </w:t>
      </w:r>
      <w:r w:rsidR="000C1AA4"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сроки после</w:t>
      </w: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получения заявки на </w:t>
      </w: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устранение неисправности. </w:t>
      </w:r>
    </w:p>
    <w:p w:rsidR="00DE0504" w:rsidRDefault="00DE0504" w:rsidP="00DE05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3. Все услуги должны быть оказаны специалистами Исполнителя. Для выяснения и устранения причин нестабильной работы систем Исполнитель может привлекать третьих лиц. В случае привлечения третьих лиц, оплата за оказанную третьими лицами услугу производится за счет Исполнителя.</w:t>
      </w:r>
    </w:p>
    <w:p w:rsidR="00865AD5" w:rsidRDefault="00865AD5" w:rsidP="00DE05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865AD5" w:rsidRPr="0073740B" w:rsidRDefault="00865AD5" w:rsidP="00DE05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Срок оказания Услуг: с </w:t>
      </w:r>
      <w:r w:rsidR="006F5075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01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</w:t>
      </w:r>
      <w:r w:rsidR="006F5075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декабря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202</w:t>
      </w:r>
      <w:r w:rsidR="00467247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6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г. по </w:t>
      </w:r>
      <w:r w:rsidR="00350A0A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30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</w:t>
      </w:r>
      <w:r w:rsidR="00350A0A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ноября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202</w:t>
      </w:r>
      <w:r w:rsidR="00467247"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8</w:t>
      </w:r>
      <w:r w:rsidRPr="0073740B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г.</w:t>
      </w:r>
    </w:p>
    <w:p w:rsidR="0073740B" w:rsidRDefault="0073740B" w:rsidP="0073740B">
      <w:pPr>
        <w:keepLines/>
        <w:widowControl w:val="0"/>
        <w:autoSpaceDE w:val="0"/>
        <w:autoSpaceDN w:val="0"/>
        <w:adjustRightInd w:val="0"/>
        <w:spacing w:after="0" w:line="314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т. ч.: 01.12.2026 -30.11.2027 г. – из ЛБО 2027 г.</w:t>
      </w:r>
    </w:p>
    <w:p w:rsidR="0073740B" w:rsidRDefault="0073740B" w:rsidP="0073740B">
      <w:pPr>
        <w:keepLines/>
        <w:widowControl w:val="0"/>
        <w:autoSpaceDE w:val="0"/>
        <w:autoSpaceDN w:val="0"/>
        <w:adjustRightInd w:val="0"/>
        <w:spacing w:after="0" w:line="314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01.12.2027 -30.11.2028 г. – из ЛБО 2028 г.</w:t>
      </w:r>
    </w:p>
    <w:p w:rsidR="0073740B" w:rsidRPr="00946289" w:rsidRDefault="0073740B" w:rsidP="00DE05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E0504" w:rsidRPr="00946289" w:rsidRDefault="00DE0504" w:rsidP="00DE05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E0504" w:rsidRPr="00946289" w:rsidRDefault="00DE0504" w:rsidP="00DE05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94628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Источник финансирования: федеральный бюджет.</w:t>
      </w:r>
    </w:p>
    <w:p w:rsidR="00DE0504" w:rsidRPr="00946289" w:rsidRDefault="00DE0504" w:rsidP="00DE0504">
      <w:pPr>
        <w:jc w:val="both"/>
        <w:rPr>
          <w:b/>
          <w:sz w:val="25"/>
          <w:szCs w:val="25"/>
        </w:rPr>
      </w:pPr>
    </w:p>
    <w:p w:rsidR="00DE0504" w:rsidRPr="00CA3717" w:rsidRDefault="00DE0504" w:rsidP="00DE0504">
      <w:pPr>
        <w:jc w:val="both"/>
        <w:rPr>
          <w:b/>
        </w:rPr>
      </w:pPr>
    </w:p>
    <w:sectPr w:rsidR="00DE0504" w:rsidRPr="00CA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B7F92"/>
    <w:multiLevelType w:val="hybridMultilevel"/>
    <w:tmpl w:val="C9D8E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14298"/>
    <w:multiLevelType w:val="hybridMultilevel"/>
    <w:tmpl w:val="157451C4"/>
    <w:lvl w:ilvl="0" w:tplc="F7BC6FB4">
      <w:start w:val="1"/>
      <w:numFmt w:val="bullet"/>
      <w:lvlText w:val=""/>
      <w:lvlJc w:val="left"/>
      <w:pPr>
        <w:tabs>
          <w:tab w:val="num" w:pos="851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717"/>
    <w:rsid w:val="000C1AA4"/>
    <w:rsid w:val="000D352C"/>
    <w:rsid w:val="0012571D"/>
    <w:rsid w:val="002A0818"/>
    <w:rsid w:val="00350A0A"/>
    <w:rsid w:val="0042019D"/>
    <w:rsid w:val="00467247"/>
    <w:rsid w:val="006F5075"/>
    <w:rsid w:val="00736C40"/>
    <w:rsid w:val="0073740B"/>
    <w:rsid w:val="00865AD5"/>
    <w:rsid w:val="00881A0E"/>
    <w:rsid w:val="00920DB4"/>
    <w:rsid w:val="00946289"/>
    <w:rsid w:val="00A55C5A"/>
    <w:rsid w:val="00B21BEE"/>
    <w:rsid w:val="00B46830"/>
    <w:rsid w:val="00C55FD3"/>
    <w:rsid w:val="00C74F3B"/>
    <w:rsid w:val="00C92281"/>
    <w:rsid w:val="00CA3717"/>
    <w:rsid w:val="00DE0504"/>
    <w:rsid w:val="00ED79AF"/>
    <w:rsid w:val="00F07D28"/>
    <w:rsid w:val="00F5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47FFE-06D0-4444-9494-AC68E2A3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0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05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5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Русинова Ирина Анатольевна</dc:creator>
  <cp:keywords/>
  <dc:description/>
  <cp:lastModifiedBy>Кондратюк Маргарита Михайловна</cp:lastModifiedBy>
  <cp:revision>18</cp:revision>
  <cp:lastPrinted>2020-09-21T10:41:00Z</cp:lastPrinted>
  <dcterms:created xsi:type="dcterms:W3CDTF">2018-12-20T03:44:00Z</dcterms:created>
  <dcterms:modified xsi:type="dcterms:W3CDTF">2026-08-28T08:40:00Z</dcterms:modified>
</cp:coreProperties>
</file>